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3" w:rsidRDefault="00D01D3A">
      <w:pPr>
        <w:pStyle w:val="Title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-20955</wp:posOffset>
            </wp:positionV>
            <wp:extent cx="1097280" cy="912495"/>
            <wp:effectExtent l="19050" t="0" r="7620" b="0"/>
            <wp:wrapThrough wrapText="bothSides">
              <wp:wrapPolygon edited="0">
                <wp:start x="-375" y="0"/>
                <wp:lineTo x="-375" y="21194"/>
                <wp:lineTo x="21750" y="21194"/>
                <wp:lineTo x="21750" y="0"/>
                <wp:lineTo x="-375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ED4" w:rsidRDefault="00B44ED4" w:rsidP="00565E33">
      <w:pPr>
        <w:pStyle w:val="Title"/>
        <w:jc w:val="left"/>
        <w:rPr>
          <w:sz w:val="56"/>
        </w:rPr>
      </w:pPr>
      <w:r>
        <w:rPr>
          <w:sz w:val="56"/>
        </w:rPr>
        <w:t xml:space="preserve">St. Luke’s </w:t>
      </w:r>
      <w:smartTag w:uri="urn:schemas-microsoft-com:office:smarttags" w:element="place">
        <w:smartTag w:uri="urn:schemas-microsoft-com:office:smarttags" w:element="PlaceName">
          <w:r>
            <w:rPr>
              <w:sz w:val="56"/>
            </w:rPr>
            <w:t>Catholic</w:t>
          </w:r>
        </w:smartTag>
        <w:r>
          <w:rPr>
            <w:sz w:val="56"/>
          </w:rPr>
          <w:t xml:space="preserve"> </w:t>
        </w:r>
        <w:smartTag w:uri="urn:schemas-microsoft-com:office:smarttags" w:element="PlaceType">
          <w:r>
            <w:rPr>
              <w:sz w:val="56"/>
            </w:rPr>
            <w:t>Primary School</w:t>
          </w:r>
        </w:smartTag>
      </w:smartTag>
    </w:p>
    <w:p w:rsidR="00B44ED4" w:rsidRDefault="00B44ED4">
      <w:pPr>
        <w:pStyle w:val="Title"/>
        <w:jc w:val="left"/>
        <w:rPr>
          <w:sz w:val="22"/>
        </w:rPr>
      </w:pPr>
    </w:p>
    <w:p w:rsidR="00B44ED4" w:rsidRDefault="00E965AD">
      <w:pPr>
        <w:pStyle w:val="Title"/>
        <w:jc w:val="left"/>
        <w:rPr>
          <w:color w:val="00008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80"/>
              <w:sz w:val="22"/>
            </w:rPr>
            <w:t>Mr. A Crist</w:t>
          </w:r>
          <w:r>
            <w:rPr>
              <w:color w:val="000080"/>
              <w:sz w:val="22"/>
            </w:rPr>
            <w:tab/>
          </w:r>
          <w:r w:rsidR="00B44ED4">
            <w:rPr>
              <w:color w:val="000080"/>
              <w:sz w:val="22"/>
            </w:rPr>
            <w:tab/>
          </w:r>
          <w:r w:rsidR="00B44ED4">
            <w:rPr>
              <w:color w:val="000080"/>
              <w:sz w:val="22"/>
            </w:rPr>
            <w:tab/>
          </w:r>
          <w:r w:rsidR="00B44ED4">
            <w:rPr>
              <w:color w:val="000080"/>
              <w:sz w:val="22"/>
            </w:rPr>
            <w:tab/>
            <w:t>Shaw Lane</w:t>
          </w:r>
        </w:smartTag>
      </w:smartTag>
      <w:r w:rsidR="00B44ED4">
        <w:rPr>
          <w:color w:val="000080"/>
          <w:sz w:val="22"/>
        </w:rPr>
        <w:t>,</w:t>
      </w:r>
      <w:r w:rsidR="0089622A">
        <w:rPr>
          <w:color w:val="000080"/>
          <w:sz w:val="22"/>
        </w:rPr>
        <w:t xml:space="preserve"> Prescot</w:t>
      </w:r>
      <w:r w:rsidR="0089622A">
        <w:rPr>
          <w:color w:val="000080"/>
          <w:sz w:val="22"/>
        </w:rPr>
        <w:tab/>
      </w:r>
      <w:r w:rsidR="0089622A">
        <w:rPr>
          <w:color w:val="000080"/>
          <w:sz w:val="22"/>
        </w:rPr>
        <w:tab/>
      </w:r>
      <w:r w:rsidR="009F0C1D">
        <w:rPr>
          <w:color w:val="000080"/>
          <w:sz w:val="22"/>
        </w:rPr>
        <w:tab/>
      </w:r>
      <w:r w:rsidR="0089622A">
        <w:rPr>
          <w:color w:val="000080"/>
          <w:sz w:val="22"/>
        </w:rPr>
        <w:t>Tel No: 0151 477 8580</w:t>
      </w:r>
    </w:p>
    <w:p w:rsidR="00B44ED4" w:rsidRDefault="00B44ED4">
      <w:pPr>
        <w:pStyle w:val="Title"/>
        <w:jc w:val="left"/>
        <w:rPr>
          <w:color w:val="000080"/>
          <w:sz w:val="22"/>
        </w:rPr>
      </w:pPr>
      <w:r>
        <w:rPr>
          <w:color w:val="000080"/>
          <w:sz w:val="22"/>
        </w:rPr>
        <w:t>Headteacher</w:t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  <w:t>Merseyside L35 5AT</w:t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 w:rsidR="009F0C1D">
        <w:rPr>
          <w:color w:val="000080"/>
          <w:sz w:val="22"/>
        </w:rPr>
        <w:tab/>
      </w:r>
      <w:r>
        <w:rPr>
          <w:color w:val="000080"/>
          <w:sz w:val="22"/>
        </w:rPr>
        <w:t>Fax No 0151 4</w:t>
      </w:r>
      <w:r w:rsidR="0089622A">
        <w:rPr>
          <w:color w:val="000080"/>
          <w:sz w:val="22"/>
        </w:rPr>
        <w:t>77 8581</w:t>
      </w:r>
    </w:p>
    <w:p w:rsidR="008B7BF2" w:rsidRDefault="00067E96" w:rsidP="00C90CB7">
      <w:pPr>
        <w:pStyle w:val="Title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</w:r>
      <w:r>
        <w:rPr>
          <w:color w:val="000080"/>
          <w:sz w:val="22"/>
        </w:rPr>
        <w:tab/>
        <w:t>Email:</w:t>
      </w:r>
      <w:r>
        <w:rPr>
          <w:color w:val="000080"/>
          <w:sz w:val="22"/>
        </w:rPr>
        <w:tab/>
        <w:t>stluke@knowsley.gov.uk</w:t>
      </w:r>
      <w:r w:rsidR="0080558A">
        <w:rPr>
          <w:rFonts w:ascii="Times New Roman" w:hAnsi="Times New Roman"/>
          <w:i w:val="0"/>
          <w:color w:val="000000"/>
          <w:sz w:val="28"/>
        </w:rPr>
        <w:tab/>
      </w:r>
      <w:r w:rsidR="008B7BF2">
        <w:rPr>
          <w:rFonts w:ascii="Times New Roman" w:hAnsi="Times New Roman"/>
          <w:i w:val="0"/>
          <w:color w:val="000000"/>
          <w:sz w:val="28"/>
        </w:rPr>
        <w:tab/>
      </w:r>
      <w:r w:rsidR="008B7BF2">
        <w:rPr>
          <w:rFonts w:ascii="Times New Roman" w:hAnsi="Times New Roman"/>
          <w:i w:val="0"/>
          <w:color w:val="000000"/>
          <w:sz w:val="28"/>
        </w:rPr>
        <w:tab/>
      </w:r>
      <w:r w:rsidR="008B7BF2">
        <w:rPr>
          <w:rFonts w:ascii="Times New Roman" w:hAnsi="Times New Roman"/>
          <w:i w:val="0"/>
          <w:color w:val="000000"/>
          <w:sz w:val="28"/>
        </w:rPr>
        <w:tab/>
      </w:r>
    </w:p>
    <w:p w:rsidR="00AE3475" w:rsidRDefault="00D41A8A" w:rsidP="00C90CB7">
      <w:pPr>
        <w:pStyle w:val="Title"/>
        <w:jc w:val="lef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</w:r>
      <w:r>
        <w:rPr>
          <w:rFonts w:ascii="Times New Roman" w:hAnsi="Times New Roman"/>
          <w:i w:val="0"/>
          <w:color w:val="000000"/>
          <w:sz w:val="28"/>
        </w:rPr>
        <w:tab/>
        <w:t>November 2016</w:t>
      </w:r>
    </w:p>
    <w:p w:rsidR="00D6059F" w:rsidRDefault="00D6059F" w:rsidP="00D6059F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Dear Parents,</w:t>
      </w:r>
    </w:p>
    <w:p w:rsidR="00D6059F" w:rsidRDefault="00D6059F" w:rsidP="00D6059F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As part of our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self evaluation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we would like to take your views into consideration. You can help us in this matter by completing the questionnaire below or logging onto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Parentview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at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GB"/>
          </w:rPr>
          <w:t>http://parentview.ofsted.gov.uk/</w:t>
        </w:r>
      </w:hyperlink>
    </w:p>
    <w:p w:rsidR="00D6059F" w:rsidRDefault="00D6059F" w:rsidP="00D6059F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en-GB"/>
        </w:rPr>
      </w:pPr>
    </w:p>
    <w:p w:rsidR="00D6059F" w:rsidRDefault="00D6059F" w:rsidP="00D6059F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Please help us to improve our school by giving us your opinions on St Luke’s school. </w:t>
      </w:r>
    </w:p>
    <w:tbl>
      <w:tblPr>
        <w:tblW w:w="5000" w:type="pct"/>
        <w:tblBorders>
          <w:top w:val="outset" w:sz="6" w:space="0" w:color="D7D8DA"/>
          <w:left w:val="outset" w:sz="6" w:space="0" w:color="D7D8DA"/>
          <w:bottom w:val="outset" w:sz="6" w:space="0" w:color="D7D8DA"/>
          <w:right w:val="outset" w:sz="6" w:space="0" w:color="D7D8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3"/>
        <w:gridCol w:w="975"/>
        <w:gridCol w:w="722"/>
        <w:gridCol w:w="1010"/>
        <w:gridCol w:w="986"/>
      </w:tblGrid>
      <w:tr w:rsidR="00D6059F" w:rsidTr="00D60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7D8DA"/>
              <w:right w:val="outset" w:sz="6" w:space="0" w:color="auto"/>
            </w:tcBorders>
            <w:shd w:val="clear" w:color="auto" w:fill="F0F1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b/>
                <w:bCs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9"/>
                <w:szCs w:val="19"/>
              </w:rPr>
              <w:t>Statements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7D8DA"/>
              <w:right w:val="outset" w:sz="6" w:space="0" w:color="auto"/>
            </w:tcBorders>
            <w:shd w:val="clear" w:color="auto" w:fill="F0F1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b/>
                <w:bCs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9"/>
                <w:szCs w:val="19"/>
              </w:rPr>
              <w:t>Strongly</w:t>
            </w:r>
            <w:r>
              <w:rPr>
                <w:rFonts w:ascii="Tahoma" w:hAnsi="Tahoma" w:cs="Tahoma"/>
                <w:b/>
                <w:bCs/>
                <w:color w:val="222222"/>
                <w:sz w:val="19"/>
                <w:szCs w:val="19"/>
              </w:rPr>
              <w:br/>
              <w:t>agree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7D8DA"/>
              <w:right w:val="outset" w:sz="6" w:space="0" w:color="auto"/>
            </w:tcBorders>
            <w:shd w:val="clear" w:color="auto" w:fill="F0F1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b/>
                <w:bCs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9"/>
                <w:szCs w:val="19"/>
              </w:rPr>
              <w:t>Agree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7D8DA"/>
              <w:right w:val="outset" w:sz="6" w:space="0" w:color="auto"/>
            </w:tcBorders>
            <w:shd w:val="clear" w:color="auto" w:fill="F0F1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b/>
                <w:bCs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9"/>
                <w:szCs w:val="19"/>
              </w:rPr>
              <w:t>Disagree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7D8DA"/>
              <w:right w:val="outset" w:sz="6" w:space="0" w:color="auto"/>
            </w:tcBorders>
            <w:shd w:val="clear" w:color="auto" w:fill="F0F1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b/>
                <w:bCs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9"/>
                <w:szCs w:val="19"/>
              </w:rPr>
              <w:t>Strongly</w:t>
            </w:r>
            <w:r>
              <w:rPr>
                <w:rFonts w:ascii="Tahoma" w:hAnsi="Tahoma" w:cs="Tahoma"/>
                <w:b/>
                <w:bCs/>
                <w:color w:val="222222"/>
                <w:sz w:val="19"/>
                <w:szCs w:val="19"/>
              </w:rPr>
              <w:br/>
              <w:t>disagree</w:t>
            </w: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My child enjoys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The school keeps my child safe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My school informs me about my child's progress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My child is making enough progress at this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3%</w:t>
            </w: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The teaching is good at this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The school helps me to support my child's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The school helps my child to have a healthy lifestyle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38%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 xml:space="preserve">The school makes sure that my child is well prepared for the future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62%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The school meets my child's particular needs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The school deals effectively with unacceptable behaviour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FC5F2E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The school takes account of my suggestions and concerns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41A8A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41A8A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63%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41A8A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The school is led and managed effectively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41A8A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41A8A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  <w:tr w:rsidR="00D6059F" w:rsidTr="008F2A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D6059F" w:rsidRDefault="00D6059F">
            <w:pPr>
              <w:rPr>
                <w:rFonts w:ascii="Tahoma" w:hAnsi="Tahoma" w:cs="Tahoma"/>
                <w:color w:val="222222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</w:rPr>
              <w:t>Overall, I am happy with my child's experience at this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41A8A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54%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41A8A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  <w:t>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</w:tcPr>
          <w:p w:rsidR="00D6059F" w:rsidRDefault="00D6059F">
            <w:pPr>
              <w:jc w:val="center"/>
              <w:rPr>
                <w:rFonts w:ascii="Tahoma" w:hAnsi="Tahoma" w:cs="Tahoma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D6059F" w:rsidRDefault="00D6059F" w:rsidP="00D6059F">
      <w:pPr>
        <w:rPr>
          <w:rFonts w:ascii="Arial" w:hAnsi="Arial"/>
          <w:lang w:val="en-US"/>
        </w:rPr>
      </w:pPr>
    </w:p>
    <w:p w:rsidR="00D6059F" w:rsidRDefault="00D6059F" w:rsidP="00D6059F">
      <w:r>
        <w:t>Please tick one box for each question. You may add any other comments below- e.g. any suggestions on how we can improve or things that you are particularly pleased about.</w:t>
      </w:r>
    </w:p>
    <w:p w:rsidR="00D6059F" w:rsidRDefault="00D6059F" w:rsidP="00D6059F"/>
    <w:p w:rsidR="00D6059F" w:rsidRDefault="00D6059F" w:rsidP="00D6059F">
      <w:r>
        <w:t>Comments:</w:t>
      </w:r>
    </w:p>
    <w:p w:rsidR="00D01D3A" w:rsidRDefault="00D01D3A" w:rsidP="00C90CB7">
      <w:pPr>
        <w:pStyle w:val="Title"/>
        <w:jc w:val="left"/>
        <w:rPr>
          <w:rFonts w:ascii="Times New Roman" w:hAnsi="Times New Roman"/>
          <w:i w:val="0"/>
          <w:color w:val="000000"/>
          <w:sz w:val="28"/>
        </w:rPr>
      </w:pPr>
    </w:p>
    <w:p w:rsidR="00D01D3A" w:rsidRDefault="00D01D3A" w:rsidP="00C90CB7">
      <w:pPr>
        <w:pStyle w:val="Title"/>
        <w:jc w:val="left"/>
        <w:rPr>
          <w:rFonts w:ascii="Times New Roman" w:hAnsi="Times New Roman"/>
          <w:i w:val="0"/>
          <w:color w:val="000000"/>
          <w:sz w:val="28"/>
        </w:rPr>
      </w:pPr>
    </w:p>
    <w:p w:rsidR="00B44ED4" w:rsidRDefault="00D01D3A" w:rsidP="005D6ACA">
      <w:pPr>
        <w:pStyle w:val="Title"/>
        <w:rPr>
          <w:sz w:val="22"/>
        </w:rPr>
      </w:pPr>
      <w:r>
        <w:rPr>
          <w:noProof/>
          <w:sz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112395</wp:posOffset>
            </wp:positionV>
            <wp:extent cx="1476375" cy="962025"/>
            <wp:effectExtent l="0" t="0" r="0" b="0"/>
            <wp:wrapNone/>
            <wp:docPr id="4" name="Picture 4" descr="National Healthy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Healthy Schoo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112395</wp:posOffset>
            </wp:positionV>
            <wp:extent cx="962025" cy="962025"/>
            <wp:effectExtent l="19050" t="0" r="9525" b="0"/>
            <wp:wrapNone/>
            <wp:docPr id="6" name="Picture 6" descr="artsmark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smark 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FD0" w:rsidRDefault="00A97FD0">
      <w:pPr>
        <w:pStyle w:val="Title"/>
        <w:rPr>
          <w:sz w:val="24"/>
        </w:rPr>
      </w:pPr>
      <w:r>
        <w:rPr>
          <w:sz w:val="24"/>
        </w:rPr>
        <w:t>St. Luke’s: following in Jesus</w:t>
      </w:r>
      <w:r w:rsidR="00E838A8">
        <w:rPr>
          <w:sz w:val="24"/>
        </w:rPr>
        <w:t>’</w:t>
      </w:r>
      <w:r>
        <w:rPr>
          <w:sz w:val="24"/>
        </w:rPr>
        <w:t xml:space="preserve"> footsteps as we</w:t>
      </w:r>
    </w:p>
    <w:p w:rsidR="00B44ED4" w:rsidRDefault="00005D6E">
      <w:pPr>
        <w:pStyle w:val="Title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-298450</wp:posOffset>
            </wp:positionV>
            <wp:extent cx="742950" cy="723900"/>
            <wp:effectExtent l="19050" t="0" r="0" b="0"/>
            <wp:wrapNone/>
            <wp:docPr id="5" name="Picture 5" descr="Activemark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emark 2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ED4">
        <w:rPr>
          <w:sz w:val="24"/>
        </w:rPr>
        <w:t xml:space="preserve"> </w:t>
      </w:r>
      <w:proofErr w:type="gramStart"/>
      <w:r w:rsidR="0085679C">
        <w:rPr>
          <w:sz w:val="24"/>
        </w:rPr>
        <w:t>l</w:t>
      </w:r>
      <w:r w:rsidR="00B44ED4">
        <w:rPr>
          <w:sz w:val="24"/>
        </w:rPr>
        <w:t>iv</w:t>
      </w:r>
      <w:r w:rsidR="0085679C">
        <w:rPr>
          <w:sz w:val="24"/>
        </w:rPr>
        <w:t>e</w:t>
      </w:r>
      <w:proofErr w:type="gramEnd"/>
      <w:r w:rsidR="0085679C">
        <w:rPr>
          <w:sz w:val="24"/>
        </w:rPr>
        <w:t xml:space="preserve">, </w:t>
      </w:r>
      <w:r w:rsidR="00B44ED4">
        <w:rPr>
          <w:sz w:val="24"/>
        </w:rPr>
        <w:t>love and learn together</w:t>
      </w:r>
    </w:p>
    <w:p w:rsidR="00A14D2D" w:rsidRDefault="00A14D2D">
      <w:pPr>
        <w:pStyle w:val="Title"/>
        <w:rPr>
          <w:sz w:val="24"/>
        </w:rPr>
      </w:pPr>
    </w:p>
    <w:p w:rsidR="00A14D2D" w:rsidRDefault="00A14D2D" w:rsidP="00A14D2D">
      <w:pPr>
        <w:pStyle w:val="Title"/>
        <w:rPr>
          <w:sz w:val="24"/>
        </w:rPr>
      </w:pPr>
      <w:r>
        <w:rPr>
          <w:sz w:val="24"/>
        </w:rPr>
        <w:t xml:space="preserve">For more information about our school visit our website </w:t>
      </w:r>
    </w:p>
    <w:p w:rsidR="00A14D2D" w:rsidRDefault="00F079A3" w:rsidP="00A14D2D">
      <w:pPr>
        <w:jc w:val="center"/>
        <w:rPr>
          <w:sz w:val="28"/>
          <w:szCs w:val="28"/>
        </w:rPr>
      </w:pPr>
      <w:hyperlink r:id="rId11" w:history="1">
        <w:r w:rsidR="00A14D2D" w:rsidRPr="00621898">
          <w:rPr>
            <w:rStyle w:val="Hyperlink"/>
            <w:sz w:val="28"/>
            <w:szCs w:val="28"/>
          </w:rPr>
          <w:t>www.stluke.knowsley.sch.uk</w:t>
        </w:r>
      </w:hyperlink>
      <w:r w:rsidR="00A14D2D">
        <w:rPr>
          <w:sz w:val="28"/>
          <w:szCs w:val="28"/>
        </w:rPr>
        <w:t>.</w:t>
      </w:r>
    </w:p>
    <w:p w:rsidR="00AD5670" w:rsidRDefault="00AD5670" w:rsidP="00AD5670">
      <w:pPr>
        <w:jc w:val="right"/>
        <w:rPr>
          <w:sz w:val="16"/>
          <w:szCs w:val="16"/>
        </w:rPr>
      </w:pPr>
    </w:p>
    <w:sectPr w:rsidR="00AD5670" w:rsidSect="00B75531">
      <w:pgSz w:w="11906" w:h="16838"/>
      <w:pgMar w:top="567" w:right="1230" w:bottom="284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86F"/>
    <w:multiLevelType w:val="hybridMultilevel"/>
    <w:tmpl w:val="54D853B8"/>
    <w:lvl w:ilvl="0" w:tplc="AD7876F2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A69FA"/>
    <w:multiLevelType w:val="hybridMultilevel"/>
    <w:tmpl w:val="C6D69DB2"/>
    <w:lvl w:ilvl="0" w:tplc="AD7876F2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8"/>
    <w:rsid w:val="00005D6E"/>
    <w:rsid w:val="0001041F"/>
    <w:rsid w:val="00067E96"/>
    <w:rsid w:val="0007264F"/>
    <w:rsid w:val="001F721A"/>
    <w:rsid w:val="00257DD7"/>
    <w:rsid w:val="00263368"/>
    <w:rsid w:val="00303CCA"/>
    <w:rsid w:val="00311705"/>
    <w:rsid w:val="00374738"/>
    <w:rsid w:val="003931A2"/>
    <w:rsid w:val="003C4212"/>
    <w:rsid w:val="003D16F2"/>
    <w:rsid w:val="00526426"/>
    <w:rsid w:val="00565E33"/>
    <w:rsid w:val="005D6ACA"/>
    <w:rsid w:val="0061009F"/>
    <w:rsid w:val="00656A9B"/>
    <w:rsid w:val="00683BFA"/>
    <w:rsid w:val="006D25FB"/>
    <w:rsid w:val="007F0741"/>
    <w:rsid w:val="007F7270"/>
    <w:rsid w:val="0080558A"/>
    <w:rsid w:val="00837633"/>
    <w:rsid w:val="0085679C"/>
    <w:rsid w:val="0089622A"/>
    <w:rsid w:val="008B7BF2"/>
    <w:rsid w:val="008C7656"/>
    <w:rsid w:val="008E6726"/>
    <w:rsid w:val="008F274A"/>
    <w:rsid w:val="008F2A33"/>
    <w:rsid w:val="008F5D97"/>
    <w:rsid w:val="009E6B69"/>
    <w:rsid w:val="009F0C1D"/>
    <w:rsid w:val="00A14D2D"/>
    <w:rsid w:val="00A601B7"/>
    <w:rsid w:val="00A97FD0"/>
    <w:rsid w:val="00AC5A09"/>
    <w:rsid w:val="00AD5670"/>
    <w:rsid w:val="00AE3475"/>
    <w:rsid w:val="00AE71C3"/>
    <w:rsid w:val="00B44ED4"/>
    <w:rsid w:val="00B74576"/>
    <w:rsid w:val="00B75531"/>
    <w:rsid w:val="00BA01D6"/>
    <w:rsid w:val="00BD6B38"/>
    <w:rsid w:val="00BF338F"/>
    <w:rsid w:val="00C716F6"/>
    <w:rsid w:val="00C72020"/>
    <w:rsid w:val="00C90CB7"/>
    <w:rsid w:val="00CA184B"/>
    <w:rsid w:val="00CD1992"/>
    <w:rsid w:val="00CE6BC2"/>
    <w:rsid w:val="00D01D3A"/>
    <w:rsid w:val="00D111DA"/>
    <w:rsid w:val="00D2608A"/>
    <w:rsid w:val="00D41A8A"/>
    <w:rsid w:val="00D6059F"/>
    <w:rsid w:val="00D73755"/>
    <w:rsid w:val="00DE7FEC"/>
    <w:rsid w:val="00E44CC9"/>
    <w:rsid w:val="00E838A8"/>
    <w:rsid w:val="00E965AD"/>
    <w:rsid w:val="00EA7DC1"/>
    <w:rsid w:val="00ED5B2D"/>
    <w:rsid w:val="00EF0E6C"/>
    <w:rsid w:val="00F956B8"/>
    <w:rsid w:val="00FC5812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6A9B"/>
    <w:pPr>
      <w:jc w:val="center"/>
    </w:pPr>
    <w:rPr>
      <w:rFonts w:ascii="Calisto MT" w:hAnsi="Calisto MT"/>
      <w:i/>
      <w:color w:val="0000FF"/>
      <w:sz w:val="52"/>
    </w:rPr>
  </w:style>
  <w:style w:type="paragraph" w:styleId="BalloonText">
    <w:name w:val="Balloon Text"/>
    <w:basedOn w:val="Normal"/>
    <w:semiHidden/>
    <w:rsid w:val="00837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D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D6059F"/>
    <w:pPr>
      <w:tabs>
        <w:tab w:val="center" w:pos="4153"/>
        <w:tab w:val="right" w:pos="8306"/>
      </w:tabs>
    </w:pPr>
    <w:rPr>
      <w:rFonts w:ascii="Arial" w:hAnsi="Arial"/>
      <w:lang w:val="en-US"/>
    </w:rPr>
  </w:style>
  <w:style w:type="character" w:customStyle="1" w:styleId="HeaderChar">
    <w:name w:val="Header Char"/>
    <w:basedOn w:val="DefaultParagraphFont"/>
    <w:link w:val="Header"/>
    <w:rsid w:val="00D6059F"/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6A9B"/>
    <w:pPr>
      <w:jc w:val="center"/>
    </w:pPr>
    <w:rPr>
      <w:rFonts w:ascii="Calisto MT" w:hAnsi="Calisto MT"/>
      <w:i/>
      <w:color w:val="0000FF"/>
      <w:sz w:val="52"/>
    </w:rPr>
  </w:style>
  <w:style w:type="paragraph" w:styleId="BalloonText">
    <w:name w:val="Balloon Text"/>
    <w:basedOn w:val="Normal"/>
    <w:semiHidden/>
    <w:rsid w:val="00837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D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D6059F"/>
    <w:pPr>
      <w:tabs>
        <w:tab w:val="center" w:pos="4153"/>
        <w:tab w:val="right" w:pos="8306"/>
      </w:tabs>
    </w:pPr>
    <w:rPr>
      <w:rFonts w:ascii="Arial" w:hAnsi="Arial"/>
      <w:lang w:val="en-US"/>
    </w:rPr>
  </w:style>
  <w:style w:type="character" w:customStyle="1" w:styleId="HeaderChar">
    <w:name w:val="Header Char"/>
    <w:basedOn w:val="DefaultParagraphFont"/>
    <w:link w:val="Header"/>
    <w:rsid w:val="00D6059F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rentview.ofsted.gov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luke.knowsley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Knowsley M B C</Company>
  <LinksUpToDate>false</LinksUpToDate>
  <CharactersWithSpaces>1830</CharactersWithSpaces>
  <SharedDoc>false</SharedDoc>
  <HLinks>
    <vt:vector size="6" baseType="variant"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http://www.stluke.knowsley.sch.uk/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spencercstlu</dc:creator>
  <cp:lastModifiedBy>K Evans</cp:lastModifiedBy>
  <cp:revision>2</cp:revision>
  <cp:lastPrinted>2016-11-23T09:32:00Z</cp:lastPrinted>
  <dcterms:created xsi:type="dcterms:W3CDTF">2016-11-23T09:34:00Z</dcterms:created>
  <dcterms:modified xsi:type="dcterms:W3CDTF">2016-11-23T09:34:00Z</dcterms:modified>
</cp:coreProperties>
</file>